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2-04-13T00:00:00Z">
                                      <w:dateFormat w:val="M/d/yyyy"/>
                                      <w:lid w:val="en-US"/>
                                      <w:storeMappedDataAs w:val="dateTime"/>
                                      <w:calendar w:val="gregorian"/>
                                    </w:date>
                                  </w:sdtPr>
                                  <w:sdtEndPr/>
                                  <w:sdtContent>
                                    <w:p w:rsidR="003E4930" w:rsidRDefault="00EE3A1A">
                                      <w:pPr>
                                        <w:pStyle w:val="NoSpacing"/>
                                        <w:jc w:val="right"/>
                                        <w:rPr>
                                          <w:color w:val="FFFFFF" w:themeColor="background1"/>
                                          <w:sz w:val="28"/>
                                          <w:szCs w:val="28"/>
                                        </w:rPr>
                                      </w:pPr>
                                      <w:r>
                                        <w:rPr>
                                          <w:color w:val="000000" w:themeColor="text1"/>
                                          <w:sz w:val="28"/>
                                          <w:szCs w:val="28"/>
                                        </w:rPr>
                                        <w:t>4/1</w:t>
                                      </w:r>
                                      <w:r w:rsidR="00426655">
                                        <w:rPr>
                                          <w:color w:val="000000" w:themeColor="text1"/>
                                          <w:sz w:val="28"/>
                                          <w:szCs w:val="28"/>
                                        </w:rPr>
                                        <w:t>3</w:t>
                                      </w:r>
                                      <w:r>
                                        <w:rPr>
                                          <w:color w:val="000000" w:themeColor="text1"/>
                                          <w:sz w:val="28"/>
                                          <w:szCs w:val="28"/>
                                        </w:rPr>
                                        <w:t>/2022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2-04-13T00:00:00Z">
                                <w:dateFormat w:val="M/d/yyyy"/>
                                <w:lid w:val="en-US"/>
                                <w:storeMappedDataAs w:val="dateTime"/>
                                <w:calendar w:val="gregorian"/>
                              </w:date>
                            </w:sdtPr>
                            <w:sdtEndPr/>
                            <w:sdtContent>
                              <w:p w:rsidR="003E4930" w:rsidRDefault="00EE3A1A">
                                <w:pPr>
                                  <w:pStyle w:val="NoSpacing"/>
                                  <w:jc w:val="right"/>
                                  <w:rPr>
                                    <w:color w:val="FFFFFF" w:themeColor="background1"/>
                                    <w:sz w:val="28"/>
                                    <w:szCs w:val="28"/>
                                  </w:rPr>
                                </w:pPr>
                                <w:r>
                                  <w:rPr>
                                    <w:color w:val="000000" w:themeColor="text1"/>
                                    <w:sz w:val="28"/>
                                    <w:szCs w:val="28"/>
                                  </w:rPr>
                                  <w:t>4/1</w:t>
                                </w:r>
                                <w:r w:rsidR="00426655">
                                  <w:rPr>
                                    <w:color w:val="000000" w:themeColor="text1"/>
                                    <w:sz w:val="28"/>
                                    <w:szCs w:val="28"/>
                                  </w:rPr>
                                  <w:t>3</w:t>
                                </w:r>
                                <w:r>
                                  <w:rPr>
                                    <w:color w:val="000000" w:themeColor="text1"/>
                                    <w:sz w:val="28"/>
                                    <w:szCs w:val="28"/>
                                  </w:rPr>
                                  <w:t>/2022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3C6BE7">
          <w:r>
            <w:rPr>
              <w:noProof/>
            </w:rPr>
            <mc:AlternateContent>
              <mc:Choice Requires="wps">
                <w:drawing>
                  <wp:anchor distT="0" distB="0" distL="114300" distR="114300" simplePos="0" relativeHeight="251660288" behindDoc="0" locked="0" layoutInCell="1" allowOverlap="1">
                    <wp:simplePos x="0" y="0"/>
                    <wp:positionH relativeFrom="page">
                      <wp:posOffset>3362506</wp:posOffset>
                    </wp:positionH>
                    <wp:positionV relativeFrom="page">
                      <wp:posOffset>2437856</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Default="00A15105">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36"/>
                                      <w:szCs w:val="3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C6BE7">
                                      <w:rPr>
                                        <w:rFonts w:asciiTheme="majorHAnsi" w:eastAsiaTheme="majorEastAsia" w:hAnsiTheme="majorHAnsi" w:cstheme="majorBidi"/>
                                        <w:color w:val="262626" w:themeColor="text1" w:themeTint="D9"/>
                                        <w:sz w:val="36"/>
                                        <w:szCs w:val="36"/>
                                      </w:rPr>
                                      <w:t>Committee Meeting</w:t>
                                    </w:r>
                                  </w:sdtContent>
                                </w:sdt>
                              </w:p>
                              <w:p w:rsidR="003E4930" w:rsidRDefault="00A1510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E4930">
                                      <w:rPr>
                                        <w:color w:val="404040" w:themeColor="text1" w:themeTint="BF"/>
                                        <w:sz w:val="36"/>
                                        <w:szCs w:val="36"/>
                                      </w:rPr>
                                      <w:t>Minutes</w:t>
                                    </w:r>
                                  </w:sdtContent>
                                </w:sdt>
                                <w:r w:rsidR="003E4930">
                                  <w:rPr>
                                    <w:color w:val="404040" w:themeColor="text1" w:themeTint="BF"/>
                                    <w:sz w:val="36"/>
                                    <w:szCs w:val="36"/>
                                  </w:rPr>
                                  <w:t xml:space="preserve"> of </w:t>
                                </w:r>
                                <w:r w:rsidR="00EE3A1A">
                                  <w:rPr>
                                    <w:color w:val="404040" w:themeColor="text1" w:themeTint="BF"/>
                                    <w:sz w:val="36"/>
                                    <w:szCs w:val="36"/>
                                  </w:rPr>
                                  <w:t>April 1</w:t>
                                </w:r>
                                <w:r w:rsidR="00426655">
                                  <w:rPr>
                                    <w:color w:val="404040" w:themeColor="text1" w:themeTint="BF"/>
                                    <w:sz w:val="36"/>
                                    <w:szCs w:val="36"/>
                                  </w:rPr>
                                  <w:t>3</w:t>
                                </w:r>
                                <w:r w:rsidR="00A524C0">
                                  <w:rPr>
                                    <w:color w:val="404040" w:themeColor="text1" w:themeTint="BF"/>
                                    <w:sz w:val="36"/>
                                    <w:szCs w:val="36"/>
                                  </w:rPr>
                                  <w:t>,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264.75pt;margin-top:191.95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" filled="f" stroked="f" strokeweight=".5pt">
                    <v:textbox style="mso-fit-shape-to-text:t" inset="0,0,0,0">
                      <w:txbxContent>
                        <w:p w:rsidR="003E4930" w:rsidRDefault="00506C7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36"/>
                                <w:szCs w:val="3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C6BE7">
                                <w:rPr>
                                  <w:rFonts w:asciiTheme="majorHAnsi" w:eastAsiaTheme="majorEastAsia" w:hAnsiTheme="majorHAnsi" w:cstheme="majorBidi"/>
                                  <w:color w:val="262626" w:themeColor="text1" w:themeTint="D9"/>
                                  <w:sz w:val="36"/>
                                  <w:szCs w:val="36"/>
                                </w:rPr>
                                <w:t>Committee Meeting</w:t>
                              </w:r>
                            </w:sdtContent>
                          </w:sdt>
                        </w:p>
                        <w:p w:rsidR="003E4930" w:rsidRDefault="00506C71">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E4930">
                                <w:rPr>
                                  <w:color w:val="404040" w:themeColor="text1" w:themeTint="BF"/>
                                  <w:sz w:val="36"/>
                                  <w:szCs w:val="36"/>
                                </w:rPr>
                                <w:t>Minutes</w:t>
                              </w:r>
                            </w:sdtContent>
                          </w:sdt>
                          <w:r w:rsidR="003E4930">
                            <w:rPr>
                              <w:color w:val="404040" w:themeColor="text1" w:themeTint="BF"/>
                              <w:sz w:val="36"/>
                              <w:szCs w:val="36"/>
                            </w:rPr>
                            <w:t xml:space="preserve"> of </w:t>
                          </w:r>
                          <w:r w:rsidR="00EE3A1A">
                            <w:rPr>
                              <w:color w:val="404040" w:themeColor="text1" w:themeTint="BF"/>
                              <w:sz w:val="36"/>
                              <w:szCs w:val="36"/>
                            </w:rPr>
                            <w:t>April 1</w:t>
                          </w:r>
                          <w:r w:rsidR="00426655">
                            <w:rPr>
                              <w:color w:val="404040" w:themeColor="text1" w:themeTint="BF"/>
                              <w:sz w:val="36"/>
                              <w:szCs w:val="36"/>
                            </w:rPr>
                            <w:t>3</w:t>
                          </w:r>
                          <w:r w:rsidR="00A524C0">
                            <w:rPr>
                              <w:color w:val="404040" w:themeColor="text1" w:themeTint="BF"/>
                              <w:sz w:val="36"/>
                              <w:szCs w:val="36"/>
                            </w:rPr>
                            <w:t>, 2022</w:t>
                          </w:r>
                        </w:p>
                      </w:txbxContent>
                    </v:textbox>
                    <w10:wrap anchorx="page" anchory="page"/>
                  </v:shape>
                </w:pict>
              </mc:Fallback>
            </mc:AlternateContent>
          </w:r>
          <w:r w:rsidR="004D0FCA">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E4930" w:rsidRPr="001E72E1" w:rsidRDefault="003E4930" w:rsidP="00BA5DEF">
                                <w:pPr>
                                  <w:rPr>
                                    <w:b/>
                                    <w:color w:val="005596"/>
                                  </w:rPr>
                                </w:pPr>
                                <w:r w:rsidRPr="001E72E1">
                                  <w:rPr>
                                    <w:b/>
                                    <w:color w:val="005596"/>
                                  </w:rPr>
                                  <w:t>ATENDING DIRECTORS:</w:t>
                                </w:r>
                              </w:p>
                              <w:p w:rsidR="003E4930" w:rsidRDefault="00426655" w:rsidP="001E72E1">
                                <w:pPr>
                                  <w:spacing w:after="60"/>
                                </w:pPr>
                                <w:r>
                                  <w:t>Dave Rutherford</w:t>
                                </w:r>
                                <w:r w:rsidR="003E4930">
                                  <w:t>, Chair</w:t>
                                </w:r>
                              </w:p>
                              <w:p w:rsidR="003E4930" w:rsidRDefault="003E4930" w:rsidP="001E72E1">
                                <w:pPr>
                                  <w:spacing w:after="60"/>
                                </w:pPr>
                                <w:r>
                                  <w:t>Allan Sheppard</w:t>
                                </w:r>
                              </w:p>
                              <w:p w:rsidR="00C116E5" w:rsidRDefault="00426655" w:rsidP="001E72E1">
                                <w:pPr>
                                  <w:spacing w:after="60"/>
                                </w:pPr>
                                <w:r>
                                  <w:t>Nancy Brown</w:t>
                                </w:r>
                              </w:p>
                              <w:p w:rsidR="00426655" w:rsidRDefault="00426655" w:rsidP="001E72E1">
                                <w:pPr>
                                  <w:spacing w:after="60"/>
                                </w:pPr>
                                <w:r>
                                  <w:t>Richard Barrett</w:t>
                                </w:r>
                              </w:p>
                              <w:p w:rsidR="00C116E5" w:rsidRDefault="00C116E5" w:rsidP="001E72E1">
                                <w:pPr>
                                  <w:spacing w:after="60"/>
                                </w:pPr>
                              </w:p>
                              <w:p w:rsidR="003E4930" w:rsidRPr="001E72E1" w:rsidRDefault="003E4930" w:rsidP="00BA5DEF">
                                <w:pPr>
                                  <w:spacing w:before="240"/>
                                  <w:rPr>
                                    <w:b/>
                                    <w:color w:val="005596"/>
                                  </w:rPr>
                                </w:pPr>
                                <w:r w:rsidRPr="001E72E1">
                                  <w:rPr>
                                    <w:b/>
                                    <w:color w:val="005596"/>
                                  </w:rPr>
                                  <w:t>ATENDING STAFF:</w:t>
                                </w:r>
                              </w:p>
                              <w:p w:rsidR="003E4930" w:rsidRDefault="003E4930" w:rsidP="001E72E1">
                                <w:pPr>
                                  <w:spacing w:after="60"/>
                                </w:pPr>
                                <w:r>
                                  <w:t>Alec Harmer, President</w:t>
                                </w:r>
                                <w:r w:rsidR="00E03A0C">
                                  <w:br/>
                                </w:r>
                              </w:p>
                              <w:p w:rsidR="00BB0C32" w:rsidRDefault="00BB0C32" w:rsidP="001E72E1">
                                <w:pPr>
                                  <w:spacing w:after="60"/>
                                </w:pPr>
                              </w:p>
                              <w:p w:rsidR="003E4930" w:rsidRDefault="003E4930" w:rsidP="00BA5DEF">
                                <w:pPr>
                                  <w:spacing w:before="240"/>
                                  <w:rPr>
                                    <w:b/>
                                    <w:color w:val="005596"/>
                                  </w:rPr>
                                </w:pPr>
                                <w:r w:rsidRPr="001E72E1">
                                  <w:rPr>
                                    <w:b/>
                                    <w:color w:val="005596"/>
                                  </w:rPr>
                                  <w:t>REGRETS:</w:t>
                                </w:r>
                              </w:p>
                              <w:p w:rsidR="00BB0C32" w:rsidRPr="001E72E1" w:rsidRDefault="00BB0C32" w:rsidP="00BA5DEF">
                                <w:pPr>
                                  <w:spacing w:before="240"/>
                                  <w:rPr>
                                    <w:b/>
                                    <w:color w:val="00559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56"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" stroked="f">
                    <v:textbox style="mso-fit-shape-to-text:t">
                      <w:txbxContent>
                        <w:p w:rsidR="003E4930" w:rsidRPr="001E72E1" w:rsidRDefault="003E4930" w:rsidP="00BA5DEF">
                          <w:pPr>
                            <w:rPr>
                              <w:b/>
                              <w:color w:val="005596"/>
                            </w:rPr>
                          </w:pPr>
                          <w:r w:rsidRPr="001E72E1">
                            <w:rPr>
                              <w:b/>
                              <w:color w:val="005596"/>
                            </w:rPr>
                            <w:t>ATENDING DIRECTORS:</w:t>
                          </w:r>
                        </w:p>
                        <w:p w:rsidR="003E4930" w:rsidRDefault="00426655" w:rsidP="001E72E1">
                          <w:pPr>
                            <w:spacing w:after="60"/>
                          </w:pPr>
                          <w:r>
                            <w:t>Dave Rutherford</w:t>
                          </w:r>
                          <w:r w:rsidR="003E4930">
                            <w:t>, Chair</w:t>
                          </w:r>
                        </w:p>
                        <w:p w:rsidR="003E4930" w:rsidRDefault="003E4930" w:rsidP="001E72E1">
                          <w:pPr>
                            <w:spacing w:after="60"/>
                          </w:pPr>
                          <w:r>
                            <w:t>Allan Sheppard</w:t>
                          </w:r>
                        </w:p>
                        <w:p w:rsidR="00C116E5" w:rsidRDefault="00426655" w:rsidP="001E72E1">
                          <w:pPr>
                            <w:spacing w:after="60"/>
                          </w:pPr>
                          <w:r>
                            <w:t>Nancy Brown</w:t>
                          </w:r>
                        </w:p>
                        <w:p w:rsidR="00426655" w:rsidRDefault="00426655" w:rsidP="001E72E1">
                          <w:pPr>
                            <w:spacing w:after="60"/>
                          </w:pPr>
                          <w:r>
                            <w:t>Richard Barrett</w:t>
                          </w:r>
                        </w:p>
                        <w:p w:rsidR="00C116E5" w:rsidRDefault="00C116E5" w:rsidP="001E72E1">
                          <w:pPr>
                            <w:spacing w:after="60"/>
                          </w:pPr>
                        </w:p>
                        <w:p w:rsidR="003E4930" w:rsidRPr="001E72E1" w:rsidRDefault="003E4930" w:rsidP="00BA5DEF">
                          <w:pPr>
                            <w:spacing w:before="240"/>
                            <w:rPr>
                              <w:b/>
                              <w:color w:val="005596"/>
                            </w:rPr>
                          </w:pPr>
                          <w:r w:rsidRPr="001E72E1">
                            <w:rPr>
                              <w:b/>
                              <w:color w:val="005596"/>
                            </w:rPr>
                            <w:t>ATENDING STAFF:</w:t>
                          </w:r>
                        </w:p>
                        <w:p w:rsidR="003E4930" w:rsidRDefault="003E4930" w:rsidP="001E72E1">
                          <w:pPr>
                            <w:spacing w:after="60"/>
                          </w:pPr>
                          <w:r>
                            <w:t>Alec Harmer, President</w:t>
                          </w:r>
                          <w:r w:rsidR="00E03A0C">
                            <w:br/>
                          </w:r>
                        </w:p>
                        <w:p w:rsidR="00BB0C32" w:rsidRDefault="00BB0C32" w:rsidP="001E72E1">
                          <w:pPr>
                            <w:spacing w:after="60"/>
                          </w:pPr>
                        </w:p>
                        <w:p w:rsidR="003E4930" w:rsidRDefault="003E4930" w:rsidP="00BA5DEF">
                          <w:pPr>
                            <w:spacing w:before="240"/>
                            <w:rPr>
                              <w:b/>
                              <w:color w:val="005596"/>
                            </w:rPr>
                          </w:pPr>
                          <w:r w:rsidRPr="001E72E1">
                            <w:rPr>
                              <w:b/>
                              <w:color w:val="005596"/>
                            </w:rPr>
                            <w:t>REGRETS:</w:t>
                          </w:r>
                        </w:p>
                        <w:p w:rsidR="00BB0C32" w:rsidRPr="001E72E1" w:rsidRDefault="00BB0C32" w:rsidP="00BA5DEF">
                          <w:pPr>
                            <w:spacing w:before="240"/>
                            <w:rPr>
                              <w:b/>
                              <w:color w:val="005596"/>
                            </w:rPr>
                          </w:pP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Pr="001E72E1" w:rsidRDefault="00A15105">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26655">
                                      <w:rPr>
                                        <w:color w:val="005596"/>
                                        <w:sz w:val="26"/>
                                        <w:szCs w:val="26"/>
                                      </w:rPr>
                                      <w:t>Alec Harmer</w:t>
                                    </w:r>
                                  </w:sdtContent>
                                </w:sdt>
                              </w:p>
                              <w:p w:rsidR="003E4930" w:rsidRDefault="00A15105">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E4930">
                                      <w:rPr>
                                        <w:caps/>
                                        <w:color w:val="595959" w:themeColor="text1" w:themeTint="A6"/>
                                        <w:sz w:val="20"/>
                                        <w:szCs w:val="20"/>
                                      </w:rPr>
                                      <w:t>recording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7"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Ac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rifBONg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CRliAccwIAAFsFAAAO&#10;AAAAAAAAAAAAAAAAAC4CAABkcnMvZTJvRG9jLnhtbFBLAQItABQABgAIAAAAIQB/FpWa5AAAAA4B&#10;AAAPAAAAAAAAAAAAAAAAAM0EAABkcnMvZG93bnJldi54bWxQSwUGAAAAAAQABADzAAAA3gUAAAAA&#10;" filled="f" stroked="f" strokeweight=".5pt">
                    <v:textbox style="mso-fit-shape-to-text:t" inset="0,0,0,0">
                      <w:txbxContent>
                        <w:p w:rsidR="003E4930" w:rsidRPr="001E72E1" w:rsidRDefault="00506C71">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26655">
                                <w:rPr>
                                  <w:color w:val="005596"/>
                                  <w:sz w:val="26"/>
                                  <w:szCs w:val="26"/>
                                </w:rPr>
                                <w:t>Alec Harmer</w:t>
                              </w:r>
                            </w:sdtContent>
                          </w:sdt>
                        </w:p>
                        <w:p w:rsidR="003E4930" w:rsidRDefault="00506C7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E4930">
                                <w:rPr>
                                  <w:caps/>
                                  <w:color w:val="595959" w:themeColor="text1" w:themeTint="A6"/>
                                  <w:sz w:val="20"/>
                                  <w:szCs w:val="20"/>
                                </w:rPr>
                                <w:t>recording secretary</w:t>
                              </w:r>
                            </w:sdtContent>
                          </w:sdt>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015B38" w:rsidRPr="00015B38" w:rsidRDefault="00426655" w:rsidP="003C6BE7">
      <w:pPr>
        <w:spacing w:line="259" w:lineRule="auto"/>
        <w:jc w:val="both"/>
        <w:rPr>
          <w:rFonts w:eastAsiaTheme="minorHAnsi"/>
          <w:sz w:val="22"/>
          <w:szCs w:val="22"/>
        </w:rPr>
      </w:pPr>
      <w:r>
        <w:rPr>
          <w:rFonts w:eastAsiaTheme="minorHAnsi"/>
          <w:sz w:val="22"/>
          <w:szCs w:val="22"/>
        </w:rPr>
        <w:t>Dave</w:t>
      </w:r>
      <w:r w:rsidR="00C116E5">
        <w:rPr>
          <w:rFonts w:eastAsiaTheme="minorHAnsi"/>
          <w:sz w:val="22"/>
          <w:szCs w:val="22"/>
        </w:rPr>
        <w:t xml:space="preserve"> welcomed everyone to the </w:t>
      </w:r>
      <w:r w:rsidR="00A524C0">
        <w:rPr>
          <w:rFonts w:eastAsiaTheme="minorHAnsi"/>
          <w:sz w:val="22"/>
          <w:szCs w:val="22"/>
        </w:rPr>
        <w:t>m</w:t>
      </w:r>
      <w:r w:rsidR="00C116E5">
        <w:rPr>
          <w:rFonts w:eastAsiaTheme="minorHAnsi"/>
          <w:sz w:val="22"/>
          <w:szCs w:val="22"/>
        </w:rPr>
        <w:t xml:space="preserve">eeting. </w:t>
      </w:r>
      <w:r>
        <w:rPr>
          <w:rFonts w:eastAsiaTheme="minorHAnsi"/>
          <w:sz w:val="22"/>
          <w:szCs w:val="22"/>
        </w:rPr>
        <w:t>The executive meeting will discuss CEO performance, board meetings &amp; broker forum</w:t>
      </w:r>
      <w:r w:rsidR="007E5331">
        <w:rPr>
          <w:rFonts w:eastAsiaTheme="minorHAnsi"/>
          <w:sz w:val="22"/>
          <w:szCs w:val="22"/>
        </w:rPr>
        <w:t>.</w:t>
      </w:r>
    </w:p>
    <w:p w:rsidR="00DF67B1" w:rsidRDefault="00426655" w:rsidP="003C6BE7">
      <w:pPr>
        <w:pStyle w:val="Heading1"/>
        <w:spacing w:before="240" w:after="240"/>
        <w:jc w:val="both"/>
        <w:rPr>
          <w:color w:val="005596"/>
          <w:sz w:val="32"/>
        </w:rPr>
      </w:pPr>
      <w:r>
        <w:rPr>
          <w:color w:val="005596"/>
          <w:sz w:val="32"/>
        </w:rPr>
        <w:t>CEO Performance</w:t>
      </w:r>
    </w:p>
    <w:p w:rsidR="00426655" w:rsidRDefault="00426655" w:rsidP="007E5331">
      <w:pPr>
        <w:jc w:val="both"/>
      </w:pPr>
      <w:r>
        <w:t xml:space="preserve">The executive committee is making an effort </w:t>
      </w:r>
      <w:r w:rsidR="00506C71">
        <w:t xml:space="preserve">to improve and </w:t>
      </w:r>
      <w:r>
        <w:t>formalize the CEO review process</w:t>
      </w:r>
      <w:r w:rsidR="00EE3A1A">
        <w:t>.</w:t>
      </w:r>
      <w:r>
        <w:t xml:space="preserve"> The committee members discussed the activities that are most important to the board, such as overall quality of board meetings, financial reviews, etc.  A list of points to help guide a more formal review process was </w:t>
      </w:r>
      <w:r w:rsidR="00506C71">
        <w:t>developed as shown below:</w:t>
      </w:r>
    </w:p>
    <w:p w:rsidR="00426655" w:rsidRDefault="00426655" w:rsidP="00426655">
      <w:r>
        <w:t>CEO Performance checklist for the executive on a quarterly basis:</w:t>
      </w:r>
    </w:p>
    <w:p w:rsidR="00426655" w:rsidRDefault="00426655" w:rsidP="00426655">
      <w:pPr>
        <w:pStyle w:val="ListParagraph"/>
        <w:numPr>
          <w:ilvl w:val="0"/>
          <w:numId w:val="18"/>
        </w:numPr>
        <w:spacing w:after="160" w:line="259" w:lineRule="auto"/>
      </w:pPr>
      <w:r>
        <w:t>Board meetings (content, preparation, timing, presentation, etc.)</w:t>
      </w:r>
    </w:p>
    <w:p w:rsidR="00426655" w:rsidRDefault="00426655" w:rsidP="00426655">
      <w:pPr>
        <w:pStyle w:val="ListParagraph"/>
        <w:numPr>
          <w:ilvl w:val="0"/>
          <w:numId w:val="18"/>
        </w:numPr>
        <w:spacing w:after="160" w:line="259" w:lineRule="auto"/>
      </w:pPr>
      <w:r>
        <w:t>Financial Reporting (able to understand financial information, responsive to questions, reviews budget)</w:t>
      </w:r>
    </w:p>
    <w:p w:rsidR="00426655" w:rsidRDefault="00426655" w:rsidP="00426655">
      <w:pPr>
        <w:pStyle w:val="ListParagraph"/>
        <w:numPr>
          <w:ilvl w:val="0"/>
          <w:numId w:val="18"/>
        </w:numPr>
        <w:spacing w:after="160" w:line="259" w:lineRule="auto"/>
      </w:pPr>
      <w:r>
        <w:t>Strategic Plan (updates board on activities in alignment with the plan)</w:t>
      </w:r>
    </w:p>
    <w:p w:rsidR="00426655" w:rsidRDefault="00426655" w:rsidP="00426655">
      <w:pPr>
        <w:pStyle w:val="ListParagraph"/>
        <w:numPr>
          <w:ilvl w:val="0"/>
          <w:numId w:val="18"/>
        </w:numPr>
        <w:spacing w:after="160" w:line="259" w:lineRule="auto"/>
      </w:pPr>
      <w:r>
        <w:t>Governance Activities (updates the board on policy changes, service standards, and educational opportunities)</w:t>
      </w:r>
    </w:p>
    <w:p w:rsidR="00426655" w:rsidRDefault="00426655" w:rsidP="00426655">
      <w:pPr>
        <w:pStyle w:val="ListParagraph"/>
        <w:numPr>
          <w:ilvl w:val="0"/>
          <w:numId w:val="18"/>
        </w:numPr>
        <w:spacing w:after="160" w:line="259" w:lineRule="auto"/>
      </w:pPr>
      <w:r>
        <w:t>Issues (provides the board with information on critical issues, emerging issues and updates from industry organizations [FM Re, OMIA, etc.])</w:t>
      </w:r>
    </w:p>
    <w:p w:rsidR="00426655" w:rsidRDefault="00426655" w:rsidP="00426655">
      <w:pPr>
        <w:pStyle w:val="ListParagraph"/>
        <w:numPr>
          <w:ilvl w:val="0"/>
          <w:numId w:val="18"/>
        </w:numPr>
        <w:spacing w:after="160" w:line="259" w:lineRule="auto"/>
      </w:pPr>
      <w:r>
        <w:t>CEO performance (at least one update per quarter on the CEO performance tool)</w:t>
      </w:r>
    </w:p>
    <w:p w:rsidR="00426655" w:rsidRDefault="00426655" w:rsidP="00426655">
      <w:pPr>
        <w:pStyle w:val="ListParagraph"/>
        <w:numPr>
          <w:ilvl w:val="0"/>
          <w:numId w:val="18"/>
        </w:numPr>
        <w:spacing w:after="160" w:line="259" w:lineRule="auto"/>
      </w:pPr>
      <w:r>
        <w:t>Timelines and Project – has exec been informed of changes to action items</w:t>
      </w:r>
      <w:r w:rsidRPr="00D636E7">
        <w:t xml:space="preserve"> </w:t>
      </w:r>
      <w:r>
        <w:t>and supportive of the CEO on these projects.</w:t>
      </w:r>
    </w:p>
    <w:p w:rsidR="00426655" w:rsidRDefault="00426655" w:rsidP="00426655">
      <w:pPr>
        <w:pStyle w:val="ListParagraph"/>
        <w:numPr>
          <w:ilvl w:val="0"/>
          <w:numId w:val="18"/>
        </w:numPr>
        <w:spacing w:after="160" w:line="259" w:lineRule="auto"/>
      </w:pPr>
      <w:r>
        <w:t>Does the CEO have any feedback about board meetings to discuss with the executive?</w:t>
      </w:r>
    </w:p>
    <w:p w:rsidR="00426655" w:rsidRDefault="00426655" w:rsidP="00426655"/>
    <w:p w:rsidR="00426655" w:rsidRDefault="00426655" w:rsidP="00426655">
      <w:r>
        <w:t>CEO Performance checklist for the executive on an annual basis:</w:t>
      </w:r>
    </w:p>
    <w:p w:rsidR="00426655" w:rsidRDefault="00426655" w:rsidP="00426655">
      <w:pPr>
        <w:pStyle w:val="ListParagraph"/>
        <w:numPr>
          <w:ilvl w:val="0"/>
          <w:numId w:val="19"/>
        </w:numPr>
        <w:spacing w:after="160" w:line="259" w:lineRule="auto"/>
      </w:pPr>
      <w:r>
        <w:t>Financial Reporting (Annual Report and P&amp;C1, provides the board with a full understanding of the financial year, budget comparison, and accountable for audit results)</w:t>
      </w:r>
    </w:p>
    <w:p w:rsidR="00426655" w:rsidRDefault="00426655" w:rsidP="00426655">
      <w:pPr>
        <w:pStyle w:val="ListParagraph"/>
        <w:numPr>
          <w:ilvl w:val="0"/>
          <w:numId w:val="19"/>
        </w:numPr>
        <w:spacing w:after="160" w:line="259" w:lineRule="auto"/>
      </w:pPr>
      <w:r>
        <w:t>Budget for next year (Provides a comprehensive budget, aligned to strategic plan)</w:t>
      </w:r>
    </w:p>
    <w:p w:rsidR="00426655" w:rsidRDefault="00426655" w:rsidP="00426655">
      <w:pPr>
        <w:pStyle w:val="ListParagraph"/>
        <w:numPr>
          <w:ilvl w:val="0"/>
          <w:numId w:val="19"/>
        </w:numPr>
        <w:spacing w:after="160" w:line="259" w:lineRule="auto"/>
      </w:pPr>
      <w:r>
        <w:t>Strategic plan (Provides a full review of action items that were accomplished compared to those that were targeted to be accomplished, creates an opportunity for strategic discussions)</w:t>
      </w:r>
    </w:p>
    <w:p w:rsidR="00426655" w:rsidRDefault="00426655" w:rsidP="00426655">
      <w:pPr>
        <w:pStyle w:val="ListParagraph"/>
        <w:numPr>
          <w:ilvl w:val="0"/>
          <w:numId w:val="19"/>
        </w:numPr>
        <w:spacing w:after="160" w:line="259" w:lineRule="auto"/>
      </w:pPr>
      <w:r>
        <w:t xml:space="preserve">360 Review process (Provides committee with peer review feedback, CEO’s insights on feedback and develops the CEO performance tool for the following year) </w:t>
      </w:r>
    </w:p>
    <w:p w:rsidR="00D1324E" w:rsidRDefault="00EE3A1A" w:rsidP="007E5331">
      <w:pPr>
        <w:jc w:val="both"/>
      </w:pPr>
      <w:r>
        <w:t xml:space="preserve"> </w:t>
      </w:r>
      <w:r w:rsidR="00426655">
        <w:t xml:space="preserve">This </w:t>
      </w:r>
      <w:r w:rsidR="00F50CA3">
        <w:t xml:space="preserve">list </w:t>
      </w:r>
      <w:r w:rsidR="00426655">
        <w:t>will be amended</w:t>
      </w:r>
      <w:r w:rsidR="00F50CA3">
        <w:t>,</w:t>
      </w:r>
      <w:r w:rsidR="00426655">
        <w:t xml:space="preserve"> </w:t>
      </w:r>
      <w:r w:rsidR="00F50CA3">
        <w:t>when necessary, after we have “tried it out”</w:t>
      </w:r>
      <w:r w:rsidR="00426655">
        <w:t>.</w:t>
      </w:r>
    </w:p>
    <w:p w:rsidR="00C77011" w:rsidRDefault="00426655" w:rsidP="007E5331">
      <w:pPr>
        <w:jc w:val="both"/>
      </w:pPr>
      <w:r>
        <w:t xml:space="preserve">Alec is to schedule meetings with the executive in advance for the year to ensure the review is done on a consistent basis. The meetings should also be </w:t>
      </w:r>
      <w:r w:rsidR="00C77011">
        <w:t>coordinated</w:t>
      </w:r>
      <w:r>
        <w:t xml:space="preserve"> with board meetings so the executive can receive timely input from the whole board. At board meetings</w:t>
      </w:r>
      <w:r w:rsidR="00C77011">
        <w:t xml:space="preserve">, in the in-camera session, the chair will ask for input from the board on the CEO. Both positive actions and constructive criticism will be solicited. It was discussed that the feedback to the CEO should be “from the board” and not individual directors. The chair will </w:t>
      </w:r>
      <w:r w:rsidR="00BF3FD2">
        <w:t>provide</w:t>
      </w:r>
      <w:r w:rsidR="00C77011">
        <w:t xml:space="preserve"> </w:t>
      </w:r>
      <w:r w:rsidR="00A15105">
        <w:t>any</w:t>
      </w:r>
      <w:bookmarkStart w:id="0" w:name="_GoBack"/>
      <w:bookmarkEnd w:id="0"/>
      <w:r w:rsidR="00A15105">
        <w:t xml:space="preserve"> </w:t>
      </w:r>
      <w:r w:rsidR="00C77011">
        <w:t xml:space="preserve">feedback they receive </w:t>
      </w:r>
      <w:r w:rsidR="00A15105">
        <w:t>from the in-camera sessions</w:t>
      </w:r>
      <w:r w:rsidR="00C77011">
        <w:t xml:space="preserve"> to the CEO</w:t>
      </w:r>
      <w:r w:rsidR="00BF3FD2">
        <w:t xml:space="preserve"> at their quarterly meetings</w:t>
      </w:r>
      <w:r w:rsidR="00C77011">
        <w:t>. If a serious situation is brought up, the chair would discuss it immediately with the CEO following the board meeting.</w:t>
      </w:r>
    </w:p>
    <w:p w:rsidR="00C77011" w:rsidRDefault="00C77011" w:rsidP="007E5331">
      <w:pPr>
        <w:jc w:val="both"/>
      </w:pPr>
    </w:p>
    <w:p w:rsidR="00C77011" w:rsidRDefault="00C77011" w:rsidP="00C77011">
      <w:pPr>
        <w:pStyle w:val="Heading1"/>
        <w:spacing w:before="240" w:after="240"/>
        <w:jc w:val="both"/>
        <w:rPr>
          <w:color w:val="005596"/>
          <w:sz w:val="32"/>
        </w:rPr>
      </w:pPr>
      <w:r>
        <w:rPr>
          <w:color w:val="005596"/>
          <w:sz w:val="32"/>
        </w:rPr>
        <w:t>Board Meetings</w:t>
      </w:r>
    </w:p>
    <w:p w:rsidR="0076721A" w:rsidRDefault="00C77011" w:rsidP="007E5331">
      <w:pPr>
        <w:jc w:val="both"/>
      </w:pPr>
      <w:r>
        <w:t xml:space="preserve">The committee talked about how we can sometimes get </w:t>
      </w:r>
      <w:r w:rsidR="00506C71">
        <w:t xml:space="preserve">bogged </w:t>
      </w:r>
      <w:r>
        <w:t>down in the weeds on operational topics</w:t>
      </w:r>
      <w:r w:rsidR="00C529F0">
        <w:t>.</w:t>
      </w:r>
      <w:r w:rsidR="0076721A">
        <w:t xml:space="preserve"> </w:t>
      </w:r>
      <w:r>
        <w:t>Alec mentioned that it happens on both sides as he can bring the conversation down as well. In the past, when we receive questions, the solution was always to provide more information, more detail. More information and more detail often result</w:t>
      </w:r>
      <w:r w:rsidR="00F50CA3">
        <w:t>s</w:t>
      </w:r>
      <w:r>
        <w:t xml:space="preserve"> in more questions and not less. </w:t>
      </w:r>
      <w:r w:rsidR="00D04DE5">
        <w:t>W</w:t>
      </w:r>
      <w:r>
        <w:t xml:space="preserve">e </w:t>
      </w:r>
      <w:r w:rsidR="00D04DE5">
        <w:t xml:space="preserve">need to </w:t>
      </w:r>
      <w:r>
        <w:t>stop</w:t>
      </w:r>
      <w:r w:rsidR="00D04DE5">
        <w:t xml:space="preserve"> ourselves from time to time,</w:t>
      </w:r>
      <w:r>
        <w:t xml:space="preserve"> and discuss the merits of </w:t>
      </w:r>
      <w:r w:rsidR="00D04DE5">
        <w:t>a</w:t>
      </w:r>
      <w:r>
        <w:t xml:space="preserve"> request for further information</w:t>
      </w:r>
      <w:r w:rsidR="00D04DE5">
        <w:t>/detail</w:t>
      </w:r>
      <w:r>
        <w:t xml:space="preserve"> and the relevance to the governance requirements of the board.</w:t>
      </w:r>
      <w:r w:rsidR="00D04DE5">
        <w:t xml:space="preserve"> Dave told Alec not to be afraid to speak up if he feels he is asked a question that will pull us down into operations. We should have a better understanding of what is critical for governance and what may be just “nice to know”</w:t>
      </w:r>
      <w:r w:rsidR="00506C71">
        <w:t>,</w:t>
      </w:r>
      <w:r w:rsidR="00D04DE5">
        <w:t xml:space="preserve"> </w:t>
      </w:r>
      <w:r w:rsidR="00F50CA3">
        <w:t>which</w:t>
      </w:r>
      <w:r w:rsidR="00D04DE5">
        <w:t xml:space="preserve"> should not result in significant conversation.</w:t>
      </w:r>
    </w:p>
    <w:p w:rsidR="00D04DE5" w:rsidRPr="00D1324E" w:rsidRDefault="00D04DE5" w:rsidP="007E5331">
      <w:pPr>
        <w:jc w:val="both"/>
      </w:pPr>
      <w:r>
        <w:t xml:space="preserve">In terms of the number of meetings the directors have, the committee felt this topic needs to be formally addressed at the board. The company is well run and in a </w:t>
      </w:r>
      <w:r w:rsidR="00BF3FD2">
        <w:t>strong</w:t>
      </w:r>
      <w:r>
        <w:t xml:space="preserve"> financial position that m</w:t>
      </w:r>
      <w:r w:rsidR="00BF3FD2">
        <w:t>eet</w:t>
      </w:r>
      <w:r>
        <w:t>ing on a monthly basis is not required</w:t>
      </w:r>
      <w:r w:rsidR="00BF3FD2" w:rsidRPr="00BF3FD2">
        <w:t xml:space="preserve"> </w:t>
      </w:r>
      <w:r w:rsidR="00BF3FD2">
        <w:t>as a</w:t>
      </w:r>
      <w:r w:rsidR="00BF3FD2">
        <w:t xml:space="preserve"> good governance practice</w:t>
      </w:r>
      <w:r>
        <w:t xml:space="preserve">. At the in-camera session of the April board meeting, Dave is to bring forward </w:t>
      </w:r>
      <w:r w:rsidR="00F50CA3">
        <w:t>a</w:t>
      </w:r>
      <w:r>
        <w:t xml:space="preserve"> proposal from the executive committee. In essence, the committee felt that a break in the summer month of August would be appropriate. In most years, the board </w:t>
      </w:r>
      <w:r w:rsidR="00F50CA3">
        <w:t xml:space="preserve">does </w:t>
      </w:r>
      <w:r>
        <w:t>gets together in August for a planning session and the CEO would still provide a financial report to the end of July, a summary of what has occurred along with the usual correspondence. Board members would be expected to review this information as they would if there was an August meeting.  The committee also believe</w:t>
      </w:r>
      <w:r w:rsidR="00F50CA3">
        <w:t>s</w:t>
      </w:r>
      <w:r>
        <w:t xml:space="preserve"> that a meeting in the first week of February with auditors will be the normal practice</w:t>
      </w:r>
      <w:r w:rsidR="00F50CA3">
        <w:t xml:space="preserve"> and that the January meeting could be skipped. Any critical issues from December or yearend could be brought up at this meeting. And finally, even though we may not schedule a meeting in these two months</w:t>
      </w:r>
      <w:r w:rsidR="00506C71">
        <w:t xml:space="preserve"> (August/January)</w:t>
      </w:r>
      <w:r w:rsidR="00F50CA3">
        <w:t>, if something comes up, a meeting could still be called.  The committee said August per diems would be paid for as normal and suggests we look at a hybrid remuneration policy for 2023</w:t>
      </w:r>
      <w:r w:rsidR="00506C71">
        <w:t>,</w:t>
      </w:r>
      <w:r w:rsidR="00F50CA3">
        <w:t xml:space="preserve"> which includes an annual per-diem (paid monthly) for normal meetings (and possibly conventions), and leave daily per diems for committee meetings, education and ad hoc only. </w:t>
      </w:r>
    </w:p>
    <w:p w:rsidR="0065349E" w:rsidRDefault="005831B4" w:rsidP="007E5331">
      <w:pPr>
        <w:pStyle w:val="Heading1"/>
        <w:spacing w:before="240" w:after="240"/>
        <w:jc w:val="both"/>
        <w:rPr>
          <w:color w:val="005596"/>
          <w:sz w:val="32"/>
        </w:rPr>
      </w:pPr>
      <w:r>
        <w:rPr>
          <w:color w:val="005596"/>
          <w:sz w:val="32"/>
        </w:rPr>
        <w:t>Broker Forum</w:t>
      </w:r>
    </w:p>
    <w:p w:rsidR="005831B4" w:rsidRPr="0065349E" w:rsidRDefault="00506C71" w:rsidP="005831B4">
      <w:pPr>
        <w:jc w:val="both"/>
      </w:pPr>
      <w:r>
        <w:t>Alec indicated that he is</w:t>
      </w:r>
      <w:r w:rsidR="005831B4">
        <w:t xml:space="preserve"> looking at the possibility of having a broker forum. Alec reiterated that this function is completely operational. Alec asked, to help provide the opportunity to have a function and provide the best density, that only the chair attend on behalf of the board. We </w:t>
      </w:r>
      <w:r>
        <w:t>would</w:t>
      </w:r>
      <w:r w:rsidR="005831B4">
        <w:t xml:space="preserve"> only inviting broker principles (</w:t>
      </w:r>
      <w:r>
        <w:t xml:space="preserve">and would be </w:t>
      </w:r>
      <w:r w:rsidR="005831B4">
        <w:t>eliminating duplicates from an individual brokerage group</w:t>
      </w:r>
      <w:r>
        <w:t>(s)</w:t>
      </w:r>
      <w:r w:rsidR="005831B4">
        <w:t>) and not inviting our agents (we are doing something with them separately). The executive committee agreed with this recommendation.</w:t>
      </w:r>
    </w:p>
    <w:p w:rsidR="0065349E" w:rsidRPr="0065349E" w:rsidRDefault="0065349E" w:rsidP="007E5331">
      <w:pPr>
        <w:jc w:val="both"/>
      </w:pPr>
    </w:p>
    <w:p w:rsidR="007F3843" w:rsidRDefault="007F3843" w:rsidP="007E5331">
      <w:pPr>
        <w:pStyle w:val="Heading1"/>
        <w:spacing w:before="240" w:after="240"/>
        <w:jc w:val="both"/>
        <w:rPr>
          <w:color w:val="005596"/>
          <w:sz w:val="32"/>
        </w:rPr>
      </w:pPr>
      <w:r>
        <w:rPr>
          <w:color w:val="005596"/>
          <w:sz w:val="32"/>
        </w:rPr>
        <w:t>Next Meeting</w:t>
      </w:r>
    </w:p>
    <w:p w:rsidR="007F3843" w:rsidRPr="007F3843" w:rsidRDefault="005831B4" w:rsidP="007E5331">
      <w:pPr>
        <w:jc w:val="both"/>
      </w:pPr>
      <w:r>
        <w:t xml:space="preserve">Alec is to book the next quarterly </w:t>
      </w:r>
      <w:r w:rsidR="00506C71">
        <w:t>meeting, which would be July as well as the remainder of 2022</w:t>
      </w:r>
      <w:r w:rsidR="007F3843">
        <w:t xml:space="preserve">. </w:t>
      </w:r>
    </w:p>
    <w:p w:rsidR="007E00EC" w:rsidRDefault="00750038" w:rsidP="007E5331">
      <w:pPr>
        <w:pStyle w:val="Heading1"/>
        <w:spacing w:before="240" w:after="240"/>
        <w:jc w:val="both"/>
        <w:rPr>
          <w:color w:val="005596"/>
          <w:sz w:val="32"/>
        </w:rPr>
      </w:pPr>
      <w:r>
        <w:rPr>
          <w:color w:val="005596"/>
          <w:sz w:val="32"/>
        </w:rPr>
        <w:t>Adjournment of the Meeting</w:t>
      </w:r>
    </w:p>
    <w:p w:rsidR="00750038" w:rsidRPr="00506C71" w:rsidRDefault="00506C71" w:rsidP="007E5331">
      <w:pPr>
        <w:spacing w:after="160" w:line="259" w:lineRule="auto"/>
        <w:jc w:val="both"/>
        <w:rPr>
          <w:rFonts w:eastAsiaTheme="minorHAnsi"/>
          <w:sz w:val="22"/>
          <w:szCs w:val="22"/>
        </w:rPr>
      </w:pPr>
      <w:r w:rsidRPr="00506C71">
        <w:rPr>
          <w:rFonts w:eastAsiaTheme="minorHAnsi"/>
          <w:sz w:val="22"/>
          <w:szCs w:val="22"/>
        </w:rPr>
        <w:t>The meeting</w:t>
      </w:r>
      <w:r w:rsidR="00750038" w:rsidRPr="00506C71">
        <w:rPr>
          <w:rFonts w:eastAsiaTheme="minorHAnsi"/>
          <w:sz w:val="22"/>
          <w:szCs w:val="22"/>
        </w:rPr>
        <w:t xml:space="preserve"> </w:t>
      </w:r>
      <w:r>
        <w:rPr>
          <w:rFonts w:eastAsiaTheme="minorHAnsi"/>
          <w:sz w:val="22"/>
          <w:szCs w:val="22"/>
        </w:rPr>
        <w:t xml:space="preserve">was </w:t>
      </w:r>
      <w:r w:rsidR="00750038" w:rsidRPr="00506C71">
        <w:rPr>
          <w:rFonts w:eastAsiaTheme="minorHAnsi"/>
          <w:sz w:val="22"/>
          <w:szCs w:val="22"/>
        </w:rPr>
        <w:t>adjourned</w:t>
      </w:r>
      <w:r w:rsidR="007612D0" w:rsidRPr="00506C71">
        <w:rPr>
          <w:rFonts w:eastAsiaTheme="minorHAnsi"/>
          <w:sz w:val="22"/>
          <w:szCs w:val="22"/>
        </w:rPr>
        <w:t xml:space="preserve"> at </w:t>
      </w:r>
      <w:r w:rsidR="007F3843" w:rsidRPr="00506C71">
        <w:rPr>
          <w:rFonts w:eastAsiaTheme="minorHAnsi"/>
          <w:sz w:val="22"/>
          <w:szCs w:val="22"/>
        </w:rPr>
        <w:t>1:</w:t>
      </w:r>
      <w:r w:rsidRPr="00506C71">
        <w:rPr>
          <w:rFonts w:eastAsiaTheme="minorHAnsi"/>
          <w:sz w:val="22"/>
          <w:szCs w:val="22"/>
        </w:rPr>
        <w:t>20</w:t>
      </w:r>
      <w:r w:rsidR="007F3843" w:rsidRPr="00506C71">
        <w:rPr>
          <w:rFonts w:eastAsiaTheme="minorHAnsi"/>
          <w:sz w:val="22"/>
          <w:szCs w:val="22"/>
        </w:rPr>
        <w:t xml:space="preserve"> </w:t>
      </w:r>
      <w:r w:rsidR="007612D0" w:rsidRPr="00506C71">
        <w:rPr>
          <w:rFonts w:eastAsiaTheme="minorHAnsi"/>
          <w:sz w:val="22"/>
          <w:szCs w:val="22"/>
        </w:rPr>
        <w:t>p.m.</w:t>
      </w:r>
      <w:r>
        <w:rPr>
          <w:rFonts w:eastAsiaTheme="minorHAnsi"/>
          <w:sz w:val="22"/>
          <w:szCs w:val="22"/>
        </w:rPr>
        <w:t xml:space="preserve"> by Dave.</w:t>
      </w:r>
    </w:p>
    <w:p w:rsidR="00750038" w:rsidRPr="00750038" w:rsidRDefault="00D02FE4" w:rsidP="007E5331">
      <w:pPr>
        <w:spacing w:after="160" w:line="259" w:lineRule="auto"/>
        <w:jc w:val="both"/>
        <w:rPr>
          <w:rFonts w:eastAsiaTheme="minorHAnsi"/>
          <w:sz w:val="22"/>
          <w:szCs w:val="22"/>
        </w:rPr>
      </w:pPr>
      <w:r>
        <w:rPr>
          <w:rFonts w:eastAsiaTheme="minorHAnsi"/>
          <w:sz w:val="22"/>
          <w:szCs w:val="22"/>
        </w:rPr>
        <w:tab/>
      </w:r>
    </w:p>
    <w:p w:rsidR="00750038" w:rsidRPr="00750038" w:rsidRDefault="00750038" w:rsidP="007E5331">
      <w:pPr>
        <w:spacing w:after="160" w:line="259" w:lineRule="auto"/>
        <w:jc w:val="both"/>
        <w:rPr>
          <w:rFonts w:eastAsiaTheme="minorHAnsi"/>
          <w:sz w:val="22"/>
          <w:szCs w:val="22"/>
        </w:rPr>
      </w:pPr>
      <w:r w:rsidRPr="00750038">
        <w:rPr>
          <w:rFonts w:eastAsiaTheme="minorHAnsi"/>
          <w:sz w:val="22"/>
          <w:szCs w:val="22"/>
        </w:rPr>
        <w:tab/>
      </w:r>
    </w:p>
    <w:p w:rsidR="00E04411" w:rsidRDefault="00E04411" w:rsidP="007E5331">
      <w:pPr>
        <w:spacing w:after="160" w:line="259" w:lineRule="auto"/>
        <w:jc w:val="both"/>
        <w:rPr>
          <w:rFonts w:eastAsiaTheme="minorHAnsi"/>
          <w:sz w:val="24"/>
          <w:szCs w:val="22"/>
        </w:rPr>
      </w:pPr>
    </w:p>
    <w:p w:rsidR="00701883" w:rsidRDefault="00992E41" w:rsidP="007E5331">
      <w:pPr>
        <w:jc w:val="both"/>
        <w:rPr>
          <w:rFonts w:cstheme="minorHAnsi"/>
          <w:sz w:val="24"/>
          <w:szCs w:val="24"/>
        </w:rPr>
      </w:pPr>
      <w:r>
        <w:rPr>
          <w:rFonts w:cstheme="minorHAnsi"/>
          <w:sz w:val="24"/>
          <w:szCs w:val="24"/>
        </w:rPr>
        <w:t>_________________________________</w:t>
      </w:r>
      <w:r>
        <w:rPr>
          <w:rFonts w:cstheme="minorHAnsi"/>
          <w:sz w:val="24"/>
          <w:szCs w:val="24"/>
        </w:rPr>
        <w:br/>
        <w:t>Date</w:t>
      </w:r>
    </w:p>
    <w:p w:rsidR="00992E41" w:rsidRDefault="00992E41" w:rsidP="007E5331">
      <w:pPr>
        <w:jc w:val="both"/>
        <w:rPr>
          <w:rFonts w:cstheme="minorHAnsi"/>
          <w:sz w:val="24"/>
          <w:szCs w:val="24"/>
        </w:rPr>
      </w:pPr>
      <w:r>
        <w:rPr>
          <w:rFonts w:cstheme="minorHAnsi"/>
          <w:sz w:val="24"/>
          <w:szCs w:val="24"/>
        </w:rPr>
        <w:br/>
      </w:r>
    </w:p>
    <w:p w:rsidR="00992E41" w:rsidRDefault="00992E41" w:rsidP="007E5331">
      <w:pPr>
        <w:jc w:val="both"/>
        <w:rPr>
          <w:rFonts w:cstheme="minorHAnsi"/>
          <w:sz w:val="24"/>
          <w:szCs w:val="24"/>
        </w:rPr>
      </w:pPr>
      <w:r>
        <w:rPr>
          <w:rFonts w:cstheme="minorHAnsi"/>
          <w:sz w:val="24"/>
          <w:szCs w:val="24"/>
        </w:rPr>
        <w:t>_____________________</w:t>
      </w:r>
      <w:r w:rsidR="00750038">
        <w:rPr>
          <w:rFonts w:cstheme="minorHAnsi"/>
          <w:sz w:val="24"/>
          <w:szCs w:val="24"/>
        </w:rPr>
        <w:t>_________________</w:t>
      </w:r>
      <w:r w:rsidR="00750038">
        <w:rPr>
          <w:rFonts w:cstheme="minorHAnsi"/>
          <w:sz w:val="24"/>
          <w:szCs w:val="24"/>
        </w:rPr>
        <w:br/>
      </w:r>
      <w:r w:rsidR="00BF3FD2">
        <w:rPr>
          <w:rFonts w:cstheme="minorHAnsi"/>
          <w:sz w:val="24"/>
          <w:szCs w:val="24"/>
        </w:rPr>
        <w:t>Dave Rutherford</w:t>
      </w:r>
      <w:r>
        <w:rPr>
          <w:rFonts w:cstheme="minorHAnsi"/>
          <w:sz w:val="24"/>
          <w:szCs w:val="24"/>
        </w:rPr>
        <w:t>, Chair</w:t>
      </w:r>
    </w:p>
    <w:p w:rsidR="00701883" w:rsidRDefault="00701883" w:rsidP="00492EC0">
      <w:pPr>
        <w:jc w:val="both"/>
        <w:rPr>
          <w:rFonts w:cstheme="minorHAnsi"/>
          <w:sz w:val="24"/>
          <w:szCs w:val="24"/>
        </w:rPr>
      </w:pPr>
    </w:p>
    <w:p w:rsidR="00CE7287" w:rsidRPr="00B96258" w:rsidRDefault="00992E41" w:rsidP="00492EC0">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5D075E">
        <w:rPr>
          <w:rFonts w:cstheme="minorHAnsi"/>
          <w:sz w:val="24"/>
          <w:szCs w:val="24"/>
        </w:rPr>
        <w:t>Barb Dinnage</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6D" w:rsidRDefault="007D446D" w:rsidP="00EE0813">
      <w:pPr>
        <w:spacing w:after="0" w:line="240" w:lineRule="auto"/>
      </w:pPr>
      <w:r>
        <w:separator/>
      </w:r>
    </w:p>
  </w:endnote>
  <w:endnote w:type="continuationSeparator" w:id="0">
    <w:p w:rsidR="007D446D" w:rsidRDefault="007D446D"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6D" w:rsidRDefault="007D446D" w:rsidP="00EE0813">
      <w:pPr>
        <w:spacing w:after="0" w:line="240" w:lineRule="auto"/>
      </w:pPr>
      <w:r>
        <w:separator/>
      </w:r>
    </w:p>
  </w:footnote>
  <w:footnote w:type="continuationSeparator" w:id="0">
    <w:p w:rsidR="007D446D" w:rsidRDefault="007D446D"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30" w:rsidRDefault="003E4930">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Default="003E493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15105">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3E4930" w:rsidRDefault="003E493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15105">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C6"/>
    <w:multiLevelType w:val="hybridMultilevel"/>
    <w:tmpl w:val="BB2879A0"/>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A4C72"/>
    <w:multiLevelType w:val="hybridMultilevel"/>
    <w:tmpl w:val="F070A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7010F"/>
    <w:multiLevelType w:val="hybridMultilevel"/>
    <w:tmpl w:val="9FBE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603518"/>
    <w:multiLevelType w:val="hybridMultilevel"/>
    <w:tmpl w:val="50E4CCF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0613AD"/>
    <w:multiLevelType w:val="hybridMultilevel"/>
    <w:tmpl w:val="5E4A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B5058"/>
    <w:multiLevelType w:val="hybridMultilevel"/>
    <w:tmpl w:val="E8B65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B3073"/>
    <w:multiLevelType w:val="hybridMultilevel"/>
    <w:tmpl w:val="6BCE407E"/>
    <w:lvl w:ilvl="0" w:tplc="0A3C0B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D513A0"/>
    <w:multiLevelType w:val="hybridMultilevel"/>
    <w:tmpl w:val="1A74238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13885"/>
    <w:multiLevelType w:val="hybridMultilevel"/>
    <w:tmpl w:val="1E1E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7"/>
  </w:num>
  <w:num w:numId="5">
    <w:abstractNumId w:val="1"/>
  </w:num>
  <w:num w:numId="6">
    <w:abstractNumId w:val="15"/>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3"/>
  </w:num>
  <w:num w:numId="12">
    <w:abstractNumId w:val="8"/>
  </w:num>
  <w:num w:numId="13">
    <w:abstractNumId w:val="16"/>
  </w:num>
  <w:num w:numId="14">
    <w:abstractNumId w:val="0"/>
  </w:num>
  <w:num w:numId="15">
    <w:abstractNumId w:val="2"/>
  </w:num>
  <w:num w:numId="16">
    <w:abstractNumId w:val="11"/>
  </w:num>
  <w:num w:numId="17">
    <w:abstractNumId w:val="1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15B38"/>
    <w:rsid w:val="00057B0B"/>
    <w:rsid w:val="000661C4"/>
    <w:rsid w:val="000B1DBF"/>
    <w:rsid w:val="000B79A7"/>
    <w:rsid w:val="000D40CD"/>
    <w:rsid w:val="000F410D"/>
    <w:rsid w:val="00115840"/>
    <w:rsid w:val="0011759D"/>
    <w:rsid w:val="0015476A"/>
    <w:rsid w:val="00156AB5"/>
    <w:rsid w:val="0018495D"/>
    <w:rsid w:val="001D7CDF"/>
    <w:rsid w:val="001E72E1"/>
    <w:rsid w:val="001F1296"/>
    <w:rsid w:val="001F3EF1"/>
    <w:rsid w:val="001F41AB"/>
    <w:rsid w:val="0020202E"/>
    <w:rsid w:val="00204932"/>
    <w:rsid w:val="0020706A"/>
    <w:rsid w:val="00210B64"/>
    <w:rsid w:val="00220126"/>
    <w:rsid w:val="0022505B"/>
    <w:rsid w:val="00230240"/>
    <w:rsid w:val="0023024C"/>
    <w:rsid w:val="00237E0C"/>
    <w:rsid w:val="00240711"/>
    <w:rsid w:val="00244371"/>
    <w:rsid w:val="002659B4"/>
    <w:rsid w:val="00266911"/>
    <w:rsid w:val="002823CF"/>
    <w:rsid w:val="002D76BB"/>
    <w:rsid w:val="003124F9"/>
    <w:rsid w:val="00317AF0"/>
    <w:rsid w:val="00332767"/>
    <w:rsid w:val="003711B2"/>
    <w:rsid w:val="0038066A"/>
    <w:rsid w:val="00386917"/>
    <w:rsid w:val="003B2B53"/>
    <w:rsid w:val="003C6BE7"/>
    <w:rsid w:val="003E4930"/>
    <w:rsid w:val="003F4722"/>
    <w:rsid w:val="003F56B8"/>
    <w:rsid w:val="003F6613"/>
    <w:rsid w:val="00426655"/>
    <w:rsid w:val="00426C30"/>
    <w:rsid w:val="00432FFB"/>
    <w:rsid w:val="00435D7A"/>
    <w:rsid w:val="004726D7"/>
    <w:rsid w:val="00492EC0"/>
    <w:rsid w:val="004C0A2C"/>
    <w:rsid w:val="004D0FCA"/>
    <w:rsid w:val="004D122D"/>
    <w:rsid w:val="004D33E0"/>
    <w:rsid w:val="004D38C0"/>
    <w:rsid w:val="004D5C81"/>
    <w:rsid w:val="004E5284"/>
    <w:rsid w:val="004E6133"/>
    <w:rsid w:val="004E6882"/>
    <w:rsid w:val="004F2DD4"/>
    <w:rsid w:val="004F79CB"/>
    <w:rsid w:val="00500798"/>
    <w:rsid w:val="00506C71"/>
    <w:rsid w:val="00511115"/>
    <w:rsid w:val="00516A9F"/>
    <w:rsid w:val="0052520F"/>
    <w:rsid w:val="005309BA"/>
    <w:rsid w:val="00555632"/>
    <w:rsid w:val="005658EC"/>
    <w:rsid w:val="005673D6"/>
    <w:rsid w:val="0057518D"/>
    <w:rsid w:val="00580C77"/>
    <w:rsid w:val="005831B4"/>
    <w:rsid w:val="00586B12"/>
    <w:rsid w:val="00593788"/>
    <w:rsid w:val="0059457E"/>
    <w:rsid w:val="005D075E"/>
    <w:rsid w:val="005D0B55"/>
    <w:rsid w:val="005E16A2"/>
    <w:rsid w:val="00610F1A"/>
    <w:rsid w:val="00614B99"/>
    <w:rsid w:val="00622013"/>
    <w:rsid w:val="00626C1C"/>
    <w:rsid w:val="0064418A"/>
    <w:rsid w:val="0065349E"/>
    <w:rsid w:val="00655341"/>
    <w:rsid w:val="006561C2"/>
    <w:rsid w:val="0065746E"/>
    <w:rsid w:val="006608E9"/>
    <w:rsid w:val="006612E8"/>
    <w:rsid w:val="00672731"/>
    <w:rsid w:val="006742D7"/>
    <w:rsid w:val="006A6274"/>
    <w:rsid w:val="006B2B29"/>
    <w:rsid w:val="006D49B6"/>
    <w:rsid w:val="006E41EA"/>
    <w:rsid w:val="00701883"/>
    <w:rsid w:val="007279D8"/>
    <w:rsid w:val="00750038"/>
    <w:rsid w:val="007502EA"/>
    <w:rsid w:val="007509A4"/>
    <w:rsid w:val="007612D0"/>
    <w:rsid w:val="00765312"/>
    <w:rsid w:val="0076721A"/>
    <w:rsid w:val="00770BC8"/>
    <w:rsid w:val="00781269"/>
    <w:rsid w:val="00791ED2"/>
    <w:rsid w:val="007950F6"/>
    <w:rsid w:val="007956EA"/>
    <w:rsid w:val="007C79CD"/>
    <w:rsid w:val="007D04B8"/>
    <w:rsid w:val="007D446D"/>
    <w:rsid w:val="007D51E6"/>
    <w:rsid w:val="007D750F"/>
    <w:rsid w:val="007E00EC"/>
    <w:rsid w:val="007E5331"/>
    <w:rsid w:val="007F3843"/>
    <w:rsid w:val="007F3F5C"/>
    <w:rsid w:val="008052FB"/>
    <w:rsid w:val="00811885"/>
    <w:rsid w:val="00814789"/>
    <w:rsid w:val="00823D4A"/>
    <w:rsid w:val="00832E42"/>
    <w:rsid w:val="00837271"/>
    <w:rsid w:val="00847587"/>
    <w:rsid w:val="008572C2"/>
    <w:rsid w:val="00857C6B"/>
    <w:rsid w:val="00857DCA"/>
    <w:rsid w:val="0087423C"/>
    <w:rsid w:val="0088013F"/>
    <w:rsid w:val="00883441"/>
    <w:rsid w:val="008A73BA"/>
    <w:rsid w:val="00916A1F"/>
    <w:rsid w:val="00916B00"/>
    <w:rsid w:val="009354B9"/>
    <w:rsid w:val="00942B12"/>
    <w:rsid w:val="00954FCC"/>
    <w:rsid w:val="00992314"/>
    <w:rsid w:val="00992E41"/>
    <w:rsid w:val="009B28D2"/>
    <w:rsid w:val="009D3D24"/>
    <w:rsid w:val="00A041D6"/>
    <w:rsid w:val="00A12025"/>
    <w:rsid w:val="00A15105"/>
    <w:rsid w:val="00A217D7"/>
    <w:rsid w:val="00A524C0"/>
    <w:rsid w:val="00A70D98"/>
    <w:rsid w:val="00A95772"/>
    <w:rsid w:val="00AB026F"/>
    <w:rsid w:val="00AC714C"/>
    <w:rsid w:val="00AD1D77"/>
    <w:rsid w:val="00B10940"/>
    <w:rsid w:val="00B118D8"/>
    <w:rsid w:val="00B123AF"/>
    <w:rsid w:val="00B133BE"/>
    <w:rsid w:val="00B157C4"/>
    <w:rsid w:val="00B1632F"/>
    <w:rsid w:val="00B4305D"/>
    <w:rsid w:val="00B45278"/>
    <w:rsid w:val="00B7103B"/>
    <w:rsid w:val="00B750AE"/>
    <w:rsid w:val="00B96258"/>
    <w:rsid w:val="00BA5DEF"/>
    <w:rsid w:val="00BB0C32"/>
    <w:rsid w:val="00BC0E46"/>
    <w:rsid w:val="00BC78F8"/>
    <w:rsid w:val="00BD446A"/>
    <w:rsid w:val="00BD4E75"/>
    <w:rsid w:val="00BE3C27"/>
    <w:rsid w:val="00BE5158"/>
    <w:rsid w:val="00BF3FD2"/>
    <w:rsid w:val="00C1136E"/>
    <w:rsid w:val="00C116E5"/>
    <w:rsid w:val="00C163D6"/>
    <w:rsid w:val="00C271A4"/>
    <w:rsid w:val="00C4154A"/>
    <w:rsid w:val="00C4259D"/>
    <w:rsid w:val="00C527EC"/>
    <w:rsid w:val="00C529F0"/>
    <w:rsid w:val="00C53D39"/>
    <w:rsid w:val="00C609D9"/>
    <w:rsid w:val="00C6762B"/>
    <w:rsid w:val="00C77011"/>
    <w:rsid w:val="00C83B19"/>
    <w:rsid w:val="00C91618"/>
    <w:rsid w:val="00C95703"/>
    <w:rsid w:val="00CD0A67"/>
    <w:rsid w:val="00CD2839"/>
    <w:rsid w:val="00CD497C"/>
    <w:rsid w:val="00CE7287"/>
    <w:rsid w:val="00CE75FC"/>
    <w:rsid w:val="00D02FE4"/>
    <w:rsid w:val="00D047C3"/>
    <w:rsid w:val="00D04DE5"/>
    <w:rsid w:val="00D1324E"/>
    <w:rsid w:val="00D16CFB"/>
    <w:rsid w:val="00D34305"/>
    <w:rsid w:val="00D351CD"/>
    <w:rsid w:val="00D36D64"/>
    <w:rsid w:val="00D459BF"/>
    <w:rsid w:val="00D61056"/>
    <w:rsid w:val="00DA1A65"/>
    <w:rsid w:val="00DA20FB"/>
    <w:rsid w:val="00DD0573"/>
    <w:rsid w:val="00DD0930"/>
    <w:rsid w:val="00DD2A34"/>
    <w:rsid w:val="00DE1EFC"/>
    <w:rsid w:val="00DF5573"/>
    <w:rsid w:val="00DF67B1"/>
    <w:rsid w:val="00E005B7"/>
    <w:rsid w:val="00E03A0C"/>
    <w:rsid w:val="00E04411"/>
    <w:rsid w:val="00E36395"/>
    <w:rsid w:val="00E463B3"/>
    <w:rsid w:val="00E534ED"/>
    <w:rsid w:val="00E537F5"/>
    <w:rsid w:val="00E66B57"/>
    <w:rsid w:val="00ED117D"/>
    <w:rsid w:val="00EE0813"/>
    <w:rsid w:val="00EE3A1A"/>
    <w:rsid w:val="00F119FD"/>
    <w:rsid w:val="00F179FC"/>
    <w:rsid w:val="00F2777C"/>
    <w:rsid w:val="00F27BEB"/>
    <w:rsid w:val="00F368BF"/>
    <w:rsid w:val="00F45CB6"/>
    <w:rsid w:val="00F50CA3"/>
    <w:rsid w:val="00F5357E"/>
    <w:rsid w:val="00F67D47"/>
    <w:rsid w:val="00F83FBA"/>
    <w:rsid w:val="00F95ABC"/>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B0F4"/>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 w:type="table" w:styleId="TableGrid">
    <w:name w:val="Table Grid"/>
    <w:basedOn w:val="TableNormal"/>
    <w:uiPriority w:val="39"/>
    <w:rsid w:val="00CD0A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3A58A-C887-4D21-8EE2-B46103FD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Committee Meeting</vt:lpstr>
    </vt:vector>
  </TitlesOfParts>
  <Company>recording secretary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dc:title>
  <dc:subject>Minutes</dc:subject>
  <dc:creator>Alec Harmer</dc:creator>
  <cp:keywords/>
  <dc:description/>
  <cp:lastModifiedBy>Alec Harmer</cp:lastModifiedBy>
  <cp:revision>5</cp:revision>
  <cp:lastPrinted>2022-04-14T12:42:00Z</cp:lastPrinted>
  <dcterms:created xsi:type="dcterms:W3CDTF">2022-04-13T18:15:00Z</dcterms:created>
  <dcterms:modified xsi:type="dcterms:W3CDTF">2022-04-14T12:44:00Z</dcterms:modified>
</cp:coreProperties>
</file>