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5D" w:rsidRDefault="00CD7C5D" w:rsidP="00CD7C5D">
      <w:pPr>
        <w:spacing w:before="67" w:after="32" w:line="524" w:lineRule="exact"/>
        <w:jc w:val="center"/>
        <w:textAlignment w:val="baseline"/>
        <w:rPr>
          <w:rFonts w:ascii="Calibri" w:eastAsia="Calibri" w:hAnsi="Calibri"/>
          <w:b/>
          <w:color w:val="000000"/>
          <w:spacing w:val="3"/>
          <w:sz w:val="47"/>
        </w:rPr>
      </w:pPr>
      <w:r>
        <w:rPr>
          <w:rFonts w:ascii="Calibri" w:eastAsia="Calibri" w:hAnsi="Calibri"/>
          <w:b/>
          <w:color w:val="000000"/>
          <w:spacing w:val="3"/>
          <w:sz w:val="47"/>
        </w:rPr>
        <w:t>Service Standards</w:t>
      </w:r>
    </w:p>
    <w:p w:rsidR="00A4093D" w:rsidRDefault="00A4093D" w:rsidP="00CD7C5D">
      <w:pPr>
        <w:tabs>
          <w:tab w:val="left" w:pos="360"/>
          <w:tab w:val="left" w:pos="720"/>
        </w:tabs>
        <w:spacing w:before="4" w:line="308" w:lineRule="exact"/>
        <w:ind w:left="720" w:right="288"/>
        <w:textAlignment w:val="baseline"/>
        <w:rPr>
          <w:rFonts w:ascii="Calibri" w:eastAsia="Calibri" w:hAnsi="Calibri"/>
          <w:color w:val="000000"/>
        </w:rPr>
      </w:pPr>
    </w:p>
    <w:p w:rsidR="00CD7C5D" w:rsidRDefault="00CD7C5D" w:rsidP="00A4093D">
      <w:pPr>
        <w:tabs>
          <w:tab w:val="left" w:pos="360"/>
          <w:tab w:val="left" w:pos="720"/>
        </w:tabs>
        <w:spacing w:before="4" w:line="308" w:lineRule="exact"/>
        <w:ind w:left="720" w:right="288"/>
        <w:jc w:val="both"/>
        <w:textAlignment w:val="baseline"/>
        <w:rPr>
          <w:rFonts w:ascii="Calibri" w:eastAsia="Calibri" w:hAnsi="Calibri"/>
          <w:color w:val="000000"/>
        </w:rPr>
      </w:pPr>
      <w:r>
        <w:rPr>
          <w:rFonts w:ascii="Calibri" w:eastAsia="Calibri" w:hAnsi="Calibri"/>
          <w:color w:val="000000"/>
        </w:rPr>
        <w:t xml:space="preserve">We are back to inspections in what would be considered to be somewhat normal for 2 consecutive months. Before the pandemic the inspection system generated a report that looked at the change in status from “new request” to “completed” allowing me to report on the turnaround time of completing inspections. During the pandemic we were in varying stages of performing inspections with none being done, to hybrid with virtual and on-site, and finally to onsite inspection on all lines of business. </w:t>
      </w:r>
      <w:r w:rsidR="00A4093D">
        <w:rPr>
          <w:rFonts w:ascii="Calibri" w:eastAsia="Calibri" w:hAnsi="Calibri"/>
          <w:color w:val="000000"/>
        </w:rPr>
        <w:t>At</w:t>
      </w:r>
      <w:r>
        <w:rPr>
          <w:rFonts w:ascii="Calibri" w:eastAsia="Calibri" w:hAnsi="Calibri"/>
          <w:color w:val="000000"/>
        </w:rPr>
        <w:t xml:space="preserve"> this time Becky was still inputting inspections into the system under “new request” status. We have inspections going back to the beginning of the pandemic meaning the time between “new request and “complete” is extensive and not a fair number to report on.</w:t>
      </w:r>
      <w:r w:rsidR="00E404BD">
        <w:rPr>
          <w:rFonts w:ascii="Calibri" w:eastAsia="Calibri" w:hAnsi="Calibri"/>
          <w:color w:val="000000"/>
        </w:rPr>
        <w:t xml:space="preserve"> The more accurate way would be when an inspection was assigned to the individual inspector, to completion but unfortunately I cannot extract that data.</w:t>
      </w:r>
      <w:r>
        <w:rPr>
          <w:rFonts w:ascii="Calibri" w:eastAsia="Calibri" w:hAnsi="Calibri"/>
          <w:color w:val="000000"/>
        </w:rPr>
        <w:t xml:space="preserve"> The </w:t>
      </w:r>
      <w:r w:rsidR="00A4093D">
        <w:rPr>
          <w:rFonts w:ascii="Calibri" w:eastAsia="Calibri" w:hAnsi="Calibri"/>
          <w:color w:val="000000"/>
        </w:rPr>
        <w:t>inspector</w:t>
      </w:r>
      <w:r>
        <w:rPr>
          <w:rFonts w:ascii="Calibri" w:eastAsia="Calibri" w:hAnsi="Calibri"/>
          <w:color w:val="000000"/>
        </w:rPr>
        <w:t xml:space="preserve">s are being loaded up </w:t>
      </w:r>
      <w:r w:rsidR="00E404BD">
        <w:rPr>
          <w:rFonts w:ascii="Calibri" w:eastAsia="Calibri" w:hAnsi="Calibri"/>
          <w:color w:val="000000"/>
        </w:rPr>
        <w:t xml:space="preserve">with a pool of inspections of around 100 to work from. They </w:t>
      </w:r>
      <w:r>
        <w:rPr>
          <w:rFonts w:ascii="Calibri" w:eastAsia="Calibri" w:hAnsi="Calibri"/>
          <w:color w:val="000000"/>
        </w:rPr>
        <w:t>are responding to</w:t>
      </w:r>
      <w:r w:rsidR="00E404BD">
        <w:rPr>
          <w:rFonts w:ascii="Calibri" w:eastAsia="Calibri" w:hAnsi="Calibri"/>
          <w:color w:val="000000"/>
        </w:rPr>
        <w:t xml:space="preserve"> important</w:t>
      </w:r>
      <w:r>
        <w:rPr>
          <w:rFonts w:ascii="Calibri" w:eastAsia="Calibri" w:hAnsi="Calibri"/>
          <w:color w:val="000000"/>
        </w:rPr>
        <w:t xml:space="preserve"> rush inspections by underwriting almost on a weekly basis.</w:t>
      </w:r>
      <w:bookmarkStart w:id="0" w:name="_GoBack"/>
      <w:bookmarkEnd w:id="0"/>
    </w:p>
    <w:p w:rsidR="00CD7C5D" w:rsidRDefault="00CD7C5D" w:rsidP="00CD7C5D">
      <w:pPr>
        <w:tabs>
          <w:tab w:val="left" w:pos="360"/>
          <w:tab w:val="left" w:pos="720"/>
        </w:tabs>
        <w:spacing w:before="4" w:line="308" w:lineRule="exact"/>
        <w:ind w:left="720" w:right="288"/>
        <w:textAlignment w:val="baseline"/>
        <w:rPr>
          <w:rFonts w:ascii="Calibri" w:eastAsia="Calibri" w:hAnsi="Calibri"/>
          <w:color w:val="000000"/>
        </w:rPr>
      </w:pPr>
    </w:p>
    <w:p w:rsidR="00CD7C5D" w:rsidRDefault="00CD7C5D" w:rsidP="00CD7C5D">
      <w:pPr>
        <w:tabs>
          <w:tab w:val="left" w:pos="360"/>
          <w:tab w:val="left" w:pos="720"/>
        </w:tabs>
        <w:spacing w:before="4" w:line="308" w:lineRule="exact"/>
        <w:ind w:left="720" w:right="288"/>
        <w:jc w:val="center"/>
        <w:textAlignment w:val="baseline"/>
        <w:rPr>
          <w:rFonts w:ascii="Calibri" w:eastAsia="Calibri" w:hAnsi="Calibri"/>
          <w:b/>
          <w:color w:val="000000"/>
        </w:rPr>
      </w:pPr>
      <w:r>
        <w:rPr>
          <w:rFonts w:ascii="Calibri" w:eastAsia="Calibri" w:hAnsi="Calibri"/>
          <w:b/>
          <w:color w:val="000000"/>
        </w:rPr>
        <w:t>Other Service Standards</w:t>
      </w:r>
    </w:p>
    <w:p w:rsidR="00CD7C5D" w:rsidRDefault="00CD7C5D" w:rsidP="00CD7C5D">
      <w:pPr>
        <w:tabs>
          <w:tab w:val="left" w:pos="360"/>
          <w:tab w:val="left" w:pos="720"/>
        </w:tabs>
        <w:spacing w:before="4" w:line="308" w:lineRule="exact"/>
        <w:ind w:left="720" w:right="288"/>
        <w:textAlignment w:val="baseline"/>
        <w:rPr>
          <w:rFonts w:ascii="Calibri" w:eastAsia="Calibri" w:hAnsi="Calibri"/>
          <w:color w:val="000000"/>
        </w:rPr>
      </w:pPr>
    </w:p>
    <w:p w:rsidR="00CD7C5D" w:rsidRDefault="00CD7C5D" w:rsidP="00CD7C5D">
      <w:pPr>
        <w:numPr>
          <w:ilvl w:val="0"/>
          <w:numId w:val="1"/>
        </w:numPr>
        <w:tabs>
          <w:tab w:val="clear" w:pos="360"/>
          <w:tab w:val="left" w:pos="720"/>
        </w:tabs>
        <w:spacing w:before="4" w:line="308" w:lineRule="exact"/>
        <w:ind w:left="720" w:right="288" w:hanging="360"/>
        <w:textAlignment w:val="baseline"/>
        <w:rPr>
          <w:rFonts w:ascii="Calibri" w:eastAsia="Calibri" w:hAnsi="Calibri"/>
          <w:color w:val="000000"/>
        </w:rPr>
      </w:pPr>
      <w:r>
        <w:rPr>
          <w:rFonts w:ascii="Calibri" w:eastAsia="Calibri" w:hAnsi="Calibri"/>
          <w:color w:val="000000"/>
        </w:rPr>
        <w:t>Health and safety committee continues to meet.</w:t>
      </w:r>
    </w:p>
    <w:p w:rsidR="00CD7C5D" w:rsidRDefault="00CD7C5D" w:rsidP="00CD7C5D">
      <w:pPr>
        <w:numPr>
          <w:ilvl w:val="0"/>
          <w:numId w:val="1"/>
        </w:numPr>
        <w:tabs>
          <w:tab w:val="clear" w:pos="360"/>
          <w:tab w:val="left" w:pos="720"/>
        </w:tabs>
        <w:spacing w:before="84" w:line="238" w:lineRule="exact"/>
        <w:ind w:left="720" w:hanging="360"/>
        <w:textAlignment w:val="baseline"/>
        <w:rPr>
          <w:rFonts w:ascii="Calibri" w:eastAsia="Calibri" w:hAnsi="Calibri"/>
          <w:color w:val="000000"/>
        </w:rPr>
      </w:pPr>
      <w:r>
        <w:rPr>
          <w:rFonts w:ascii="Calibri" w:eastAsia="Calibri" w:hAnsi="Calibri"/>
          <w:color w:val="000000"/>
        </w:rPr>
        <w:t>Extra cleaning and sanitization continues</w:t>
      </w:r>
    </w:p>
    <w:p w:rsidR="00CD7C5D" w:rsidRDefault="00CD7C5D" w:rsidP="00CD7C5D">
      <w:pPr>
        <w:numPr>
          <w:ilvl w:val="0"/>
          <w:numId w:val="1"/>
        </w:numPr>
        <w:tabs>
          <w:tab w:val="clear" w:pos="360"/>
          <w:tab w:val="left" w:pos="720"/>
        </w:tabs>
        <w:spacing w:before="12" w:line="308" w:lineRule="exact"/>
        <w:ind w:left="720" w:hanging="360"/>
        <w:textAlignment w:val="baseline"/>
        <w:rPr>
          <w:rFonts w:ascii="Calibri" w:eastAsia="Calibri" w:hAnsi="Calibri"/>
          <w:color w:val="000000"/>
        </w:rPr>
      </w:pPr>
      <w:r>
        <w:rPr>
          <w:rFonts w:ascii="Calibri" w:eastAsia="Calibri" w:hAnsi="Calibri"/>
          <w:color w:val="000000"/>
        </w:rPr>
        <w:t>We still maintain a good supply of masks and hand sanitizer is readily available throughout the building</w:t>
      </w:r>
    </w:p>
    <w:p w:rsidR="00CD7C5D" w:rsidRDefault="00CD7C5D" w:rsidP="00CD7C5D">
      <w:pPr>
        <w:numPr>
          <w:ilvl w:val="0"/>
          <w:numId w:val="1"/>
        </w:numPr>
        <w:tabs>
          <w:tab w:val="clear" w:pos="360"/>
          <w:tab w:val="left" w:pos="720"/>
        </w:tabs>
        <w:spacing w:before="12" w:line="308" w:lineRule="exact"/>
        <w:ind w:left="720" w:hanging="360"/>
        <w:textAlignment w:val="baseline"/>
        <w:rPr>
          <w:rFonts w:ascii="Calibri" w:eastAsia="Calibri" w:hAnsi="Calibri"/>
          <w:color w:val="000000"/>
        </w:rPr>
      </w:pPr>
      <w:r>
        <w:rPr>
          <w:rFonts w:ascii="Calibri" w:eastAsia="Calibri" w:hAnsi="Calibri"/>
          <w:color w:val="000000"/>
        </w:rPr>
        <w:t>Self-test kits for staff continues in the office as well as for the inspectors in the field</w:t>
      </w:r>
    </w:p>
    <w:p w:rsidR="00CD7C5D" w:rsidRDefault="00CD7C5D" w:rsidP="00CD7C5D">
      <w:pPr>
        <w:numPr>
          <w:ilvl w:val="0"/>
          <w:numId w:val="1"/>
        </w:numPr>
        <w:tabs>
          <w:tab w:val="clear" w:pos="360"/>
          <w:tab w:val="left" w:pos="720"/>
        </w:tabs>
        <w:spacing w:before="13" w:line="308" w:lineRule="exact"/>
        <w:ind w:left="720" w:right="72" w:hanging="360"/>
        <w:textAlignment w:val="baseline"/>
        <w:rPr>
          <w:rFonts w:ascii="Calibri" w:eastAsia="Calibri" w:hAnsi="Calibri"/>
          <w:color w:val="000000"/>
        </w:rPr>
      </w:pPr>
      <w:r>
        <w:rPr>
          <w:rFonts w:ascii="Calibri" w:eastAsia="Calibri" w:hAnsi="Calibri"/>
          <w:color w:val="000000"/>
        </w:rPr>
        <w:t xml:space="preserve">HVAC filter changes on 6 week intervals continues </w:t>
      </w:r>
    </w:p>
    <w:p w:rsidR="00CD7C5D" w:rsidRDefault="00CD7C5D" w:rsidP="00CD7C5D">
      <w:pPr>
        <w:tabs>
          <w:tab w:val="left" w:pos="720"/>
        </w:tabs>
        <w:spacing w:before="13" w:line="308" w:lineRule="exact"/>
        <w:ind w:left="720" w:right="72"/>
        <w:textAlignment w:val="baseline"/>
        <w:rPr>
          <w:rFonts w:ascii="Calibri" w:eastAsia="Calibri" w:hAnsi="Calibri"/>
          <w:color w:val="000000"/>
        </w:rPr>
      </w:pPr>
    </w:p>
    <w:p w:rsidR="00CD7C5D" w:rsidRDefault="00CD7C5D" w:rsidP="00CD7C5D">
      <w:pPr>
        <w:tabs>
          <w:tab w:val="left" w:pos="360"/>
          <w:tab w:val="left" w:pos="720"/>
        </w:tabs>
        <w:spacing w:before="13" w:line="308" w:lineRule="exact"/>
        <w:ind w:left="720" w:right="72"/>
        <w:textAlignment w:val="baseline"/>
        <w:rPr>
          <w:rFonts w:ascii="Calibri" w:eastAsia="Calibri" w:hAnsi="Calibri"/>
          <w:b/>
          <w:color w:val="000000"/>
        </w:rPr>
      </w:pPr>
    </w:p>
    <w:p w:rsidR="00CD7C5D" w:rsidRDefault="00CD7C5D" w:rsidP="00DA0822">
      <w:pPr>
        <w:pStyle w:val="ListParagraph"/>
      </w:pPr>
    </w:p>
    <w:sectPr w:rsidR="00CD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44"/>
    <w:multiLevelType w:val="multilevel"/>
    <w:tmpl w:val="F148DCF8"/>
    <w:lvl w:ilvl="0">
      <w:start w:val="1"/>
      <w:numFmt w:val="bullet"/>
      <w:lvlText w:val="·"/>
      <w:lvlJc w:val="left"/>
      <w:pPr>
        <w:tabs>
          <w:tab w:val="left" w:pos="360"/>
        </w:tabs>
        <w:ind w:left="0" w:firstLine="0"/>
      </w:pPr>
      <w:rPr>
        <w:rFonts w:ascii="Symbol" w:eastAsia="Symbol" w:hAnsi="Symbo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0D974A2"/>
    <w:multiLevelType w:val="hybridMultilevel"/>
    <w:tmpl w:val="673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D"/>
    <w:rsid w:val="001A76FE"/>
    <w:rsid w:val="00A4093D"/>
    <w:rsid w:val="00CD7C5D"/>
    <w:rsid w:val="00DA0822"/>
    <w:rsid w:val="00E404BD"/>
    <w:rsid w:val="00E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42AE"/>
  <w15:chartTrackingRefBased/>
  <w15:docId w15:val="{6FCA605B-DEA6-4F13-90BC-C9FE422A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5D"/>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5D"/>
    <w:pPr>
      <w:ind w:left="720"/>
      <w:contextualSpacing/>
    </w:pPr>
  </w:style>
  <w:style w:type="paragraph" w:styleId="BalloonText">
    <w:name w:val="Balloon Text"/>
    <w:basedOn w:val="Normal"/>
    <w:link w:val="BalloonTextChar"/>
    <w:uiPriority w:val="99"/>
    <w:semiHidden/>
    <w:unhideWhenUsed/>
    <w:rsid w:val="00C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5D"/>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Clarke</dc:creator>
  <cp:keywords/>
  <dc:description/>
  <cp:lastModifiedBy>Alec Harmer</cp:lastModifiedBy>
  <cp:revision>2</cp:revision>
  <cp:lastPrinted>2021-10-15T19:22:00Z</cp:lastPrinted>
  <dcterms:created xsi:type="dcterms:W3CDTF">2021-10-15T19:25:00Z</dcterms:created>
  <dcterms:modified xsi:type="dcterms:W3CDTF">2021-10-15T19:25:00Z</dcterms:modified>
</cp:coreProperties>
</file>